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2816" w14:textId="556C919A" w:rsidR="005F3107" w:rsidRPr="00FC305F" w:rsidRDefault="005F3107" w:rsidP="005F3107">
      <w:pPr>
        <w:pStyle w:val="ab"/>
        <w:tabs>
          <w:tab w:val="left" w:pos="3544"/>
          <w:tab w:val="left" w:pos="4111"/>
          <w:tab w:val="left" w:pos="4253"/>
        </w:tabs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8240" behindDoc="0" locked="0" layoutInCell="1" allowOverlap="1" wp14:anchorId="6D3FD5B8" wp14:editId="7ED6AC92">
            <wp:simplePos x="0" y="0"/>
            <wp:positionH relativeFrom="column">
              <wp:posOffset>-102870</wp:posOffset>
            </wp:positionH>
            <wp:positionV relativeFrom="paragraph">
              <wp:posOffset>167005</wp:posOffset>
            </wp:positionV>
            <wp:extent cx="2254250" cy="2437765"/>
            <wp:effectExtent l="0" t="0" r="635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8" t="6665" r="8759" b="9991"/>
                    <a:stretch/>
                  </pic:blipFill>
                  <pic:spPr bwMode="auto">
                    <a:xfrm>
                      <a:off x="0" y="0"/>
                      <a:ext cx="225425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/>
        </w:rPr>
        <w:t xml:space="preserve">       </w:t>
      </w:r>
      <w:r w:rsidR="00FC305F">
        <w:rPr>
          <w:rFonts w:eastAsia="Arial Unicode MS"/>
        </w:rPr>
        <w:t>Ольга Сорокина</w:t>
      </w:r>
    </w:p>
    <w:p w14:paraId="24AF23C3" w14:textId="3CE3B759" w:rsidR="005F3107" w:rsidRDefault="00FC305F" w:rsidP="39F6ABE4">
      <w:pPr>
        <w:pStyle w:val="a7"/>
        <w:tabs>
          <w:tab w:val="left" w:pos="4111"/>
        </w:tabs>
        <w:ind w:left="708"/>
      </w:pPr>
      <w:r>
        <w:t>Управляющий партнер</w:t>
      </w:r>
    </w:p>
    <w:p w14:paraId="49239762" w14:textId="326375B2" w:rsidR="00ED4369" w:rsidRPr="00ED4369" w:rsidRDefault="005F3107" w:rsidP="00EF7050">
      <w:pPr>
        <w:pStyle w:val="a3"/>
        <w:tabs>
          <w:tab w:val="left" w:pos="4111"/>
          <w:tab w:val="left" w:pos="4253"/>
        </w:tabs>
        <w:ind w:left="4111" w:hanging="4111"/>
      </w:pPr>
      <w:r w:rsidRPr="00ED4369">
        <w:rPr>
          <w:noProof/>
        </w:rPr>
        <w:drawing>
          <wp:inline distT="0" distB="0" distL="0" distR="0" wp14:anchorId="4D759FE7" wp14:editId="06731B58">
            <wp:extent cx="228600" cy="228600"/>
            <wp:effectExtent l="0" t="0" r="0" b="0"/>
            <wp:docPr id="939240326" name="Picture 105136851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68513" name="Picture 105136851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05F" w:rsidRPr="6014D97E">
        <w:rPr>
          <w:rFonts w:ascii="Arial" w:eastAsiaTheme="minorEastAsia" w:hAnsi="Arial" w:cstheme="minorBidi"/>
        </w:rPr>
        <w:t xml:space="preserve"> </w:t>
      </w:r>
      <w:r w:rsidR="00EF7050">
        <w:rPr>
          <w:rFonts w:ascii="Arial" w:eastAsiaTheme="minorEastAsia" w:hAnsi="Arial" w:cstheme="minorBidi"/>
        </w:rPr>
        <w:t xml:space="preserve">  </w:t>
      </w:r>
      <w:r w:rsidR="00FC305F" w:rsidRPr="00FC305F">
        <w:t xml:space="preserve">Основатель и управляющий партнер компании </w:t>
      </w:r>
      <w:r w:rsidR="00EF7050">
        <w:t xml:space="preserve">  </w:t>
      </w:r>
      <w:r w:rsidR="00FC305F" w:rsidRPr="00FC305F">
        <w:t>O2 Consulting.</w:t>
      </w:r>
    </w:p>
    <w:p w14:paraId="757379CB" w14:textId="57FD5EC7" w:rsidR="00ED4369" w:rsidRPr="00ED4369" w:rsidRDefault="71F0ADEA" w:rsidP="00EF7050">
      <w:pPr>
        <w:pStyle w:val="a3"/>
        <w:tabs>
          <w:tab w:val="left" w:pos="4111"/>
          <w:tab w:val="left" w:pos="4253"/>
        </w:tabs>
        <w:ind w:left="4111" w:hanging="2130"/>
      </w:pPr>
      <w:r>
        <w:rPr>
          <w:noProof/>
        </w:rPr>
        <w:drawing>
          <wp:inline distT="0" distB="0" distL="0" distR="0" wp14:anchorId="75B8DEB7" wp14:editId="77782687">
            <wp:extent cx="228600" cy="228600"/>
            <wp:effectExtent l="0" t="0" r="0" b="0"/>
            <wp:docPr id="2099190738" name="drawing" title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190738" name="Picture 209919073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050">
        <w:t xml:space="preserve">   </w:t>
      </w:r>
      <w:r w:rsidR="00FC305F" w:rsidRPr="00FC305F">
        <w:t>Ольга более 20 лет специализируется в области M&amp;A с фокусом на сопровождении комплексных трансграничных сделок, а также ведет сложные проекты по налоговому и корпоративному структурированию международных бизнесов, включая построение холдинговых механизмов, операционного бизнеса и сопровождение инвестиций.</w:t>
      </w:r>
    </w:p>
    <w:p w14:paraId="452AEAEF" w14:textId="10186B8B" w:rsidR="00ED4369" w:rsidRPr="0009055C" w:rsidRDefault="00ED4369" w:rsidP="005F3107">
      <w:pPr>
        <w:pStyle w:val="a5"/>
        <w:rPr>
          <w:sz w:val="22"/>
          <w:szCs w:val="22"/>
        </w:rPr>
      </w:pPr>
      <w:r w:rsidRPr="0009055C">
        <w:rPr>
          <w:sz w:val="22"/>
          <w:szCs w:val="22"/>
        </w:rPr>
        <w:t>Опыт</w:t>
      </w:r>
      <w:r w:rsidR="00E67202" w:rsidRPr="0009055C">
        <w:rPr>
          <w:sz w:val="22"/>
          <w:szCs w:val="22"/>
        </w:rPr>
        <w:t>:</w:t>
      </w:r>
    </w:p>
    <w:p w14:paraId="6CF3D166" w14:textId="77777777" w:rsidR="00FC305F" w:rsidRPr="0009055C" w:rsidRDefault="00FC305F" w:rsidP="00FC305F">
      <w:pPr>
        <w:pStyle w:val="a5"/>
        <w:rPr>
          <w:b w:val="0"/>
          <w:color w:val="auto"/>
          <w:sz w:val="22"/>
          <w:szCs w:val="22"/>
        </w:rPr>
      </w:pPr>
      <w:r w:rsidRPr="0009055C">
        <w:rPr>
          <w:b w:val="0"/>
          <w:color w:val="auto"/>
          <w:sz w:val="22"/>
          <w:szCs w:val="22"/>
        </w:rPr>
        <w:t>Проектный опыт Ольги включает индустрии FMCG, ритейла, девелопмента, финансов, ТМТ, медиа, производства, а также многочисленные проекты в горнорудной отрасли, сельском хозяйстве и ІТ.</w:t>
      </w:r>
    </w:p>
    <w:p w14:paraId="75761DDD" w14:textId="77777777" w:rsidR="00FC305F" w:rsidRPr="0009055C" w:rsidRDefault="00FC305F" w:rsidP="00FC305F">
      <w:pPr>
        <w:pStyle w:val="a5"/>
        <w:rPr>
          <w:b w:val="0"/>
          <w:color w:val="auto"/>
          <w:sz w:val="22"/>
          <w:szCs w:val="22"/>
        </w:rPr>
      </w:pPr>
      <w:r w:rsidRPr="0009055C">
        <w:rPr>
          <w:b w:val="0"/>
          <w:color w:val="auto"/>
          <w:sz w:val="22"/>
          <w:szCs w:val="22"/>
        </w:rPr>
        <w:t xml:space="preserve">Ольга также курирует работу </w:t>
      </w:r>
      <w:proofErr w:type="spellStart"/>
      <w:r w:rsidRPr="0009055C">
        <w:rPr>
          <w:b w:val="0"/>
          <w:color w:val="auto"/>
          <w:sz w:val="22"/>
          <w:szCs w:val="22"/>
        </w:rPr>
        <w:t>multi</w:t>
      </w:r>
      <w:proofErr w:type="spellEnd"/>
      <w:r w:rsidRPr="0009055C">
        <w:rPr>
          <w:b w:val="0"/>
          <w:color w:val="auto"/>
          <w:sz w:val="22"/>
          <w:szCs w:val="22"/>
        </w:rPr>
        <w:t xml:space="preserve"> Family Office, входящего в структуру O2 Consulting, который занимается сопровождением сделок с личными активами, а также налоговым и юридическим консультированием состоятельных частных лиц. </w:t>
      </w:r>
    </w:p>
    <w:p w14:paraId="23E9097B" w14:textId="66E8E7FB" w:rsidR="00572515" w:rsidRPr="0009055C" w:rsidRDefault="00572515" w:rsidP="00FC305F">
      <w:pPr>
        <w:pStyle w:val="a5"/>
        <w:rPr>
          <w:bCs/>
          <w:color w:val="00A0DF"/>
          <w:sz w:val="22"/>
          <w:szCs w:val="22"/>
          <w:lang w:val="en-US"/>
        </w:rPr>
      </w:pPr>
      <w:r w:rsidRPr="0009055C">
        <w:rPr>
          <w:bCs/>
          <w:color w:val="00A0DF"/>
          <w:sz w:val="22"/>
          <w:szCs w:val="22"/>
        </w:rPr>
        <w:t>Индивидуальное</w:t>
      </w:r>
      <w:r w:rsidRPr="0009055C">
        <w:rPr>
          <w:bCs/>
          <w:color w:val="00A0DF"/>
          <w:sz w:val="22"/>
          <w:szCs w:val="22"/>
          <w:lang w:val="en-US"/>
        </w:rPr>
        <w:t xml:space="preserve"> </w:t>
      </w:r>
      <w:r w:rsidRPr="0009055C">
        <w:rPr>
          <w:bCs/>
          <w:color w:val="00A0DF"/>
          <w:sz w:val="22"/>
          <w:szCs w:val="22"/>
        </w:rPr>
        <w:t>признание</w:t>
      </w:r>
      <w:r w:rsidR="00E67202" w:rsidRPr="0009055C">
        <w:rPr>
          <w:bCs/>
          <w:color w:val="00A0DF"/>
          <w:sz w:val="22"/>
          <w:szCs w:val="22"/>
          <w:lang w:val="en-US"/>
        </w:rPr>
        <w:t>:</w:t>
      </w:r>
    </w:p>
    <w:p w14:paraId="7B464497" w14:textId="1F8B0DA8" w:rsidR="00572515" w:rsidRPr="0009055C" w:rsidRDefault="00572515" w:rsidP="00572515">
      <w:pPr>
        <w:pStyle w:val="a5"/>
        <w:jc w:val="left"/>
        <w:rPr>
          <w:b w:val="0"/>
          <w:color w:val="auto"/>
          <w:sz w:val="22"/>
          <w:szCs w:val="22"/>
          <w:lang w:val="en-US"/>
        </w:rPr>
      </w:pPr>
      <w:r w:rsidRPr="0009055C">
        <w:rPr>
          <w:noProof/>
          <w:sz w:val="22"/>
          <w:szCs w:val="22"/>
        </w:rPr>
        <w:drawing>
          <wp:inline distT="0" distB="0" distL="0" distR="0" wp14:anchorId="37CA3510" wp14:editId="1A4E6DC0">
            <wp:extent cx="228600" cy="228600"/>
            <wp:effectExtent l="0" t="0" r="0" b="0"/>
            <wp:docPr id="1230302177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55C">
        <w:rPr>
          <w:b w:val="0"/>
          <w:color w:val="auto"/>
          <w:sz w:val="22"/>
          <w:szCs w:val="22"/>
          <w:lang w:val="en-US"/>
        </w:rPr>
        <w:t>Chambers &amp; Partners</w:t>
      </w:r>
      <w:r w:rsidRPr="0009055C">
        <w:rPr>
          <w:b w:val="0"/>
          <w:color w:val="auto"/>
          <w:sz w:val="22"/>
          <w:szCs w:val="22"/>
          <w:lang w:val="en-US"/>
        </w:rPr>
        <w:br/>
      </w:r>
      <w:r w:rsidRPr="0009055C">
        <w:rPr>
          <w:noProof/>
          <w:sz w:val="22"/>
          <w:szCs w:val="22"/>
        </w:rPr>
        <w:drawing>
          <wp:inline distT="0" distB="0" distL="0" distR="0" wp14:anchorId="5AEE5F29" wp14:editId="0ECAEF63">
            <wp:extent cx="228600" cy="228600"/>
            <wp:effectExtent l="0" t="0" r="0" b="0"/>
            <wp:docPr id="291958703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55C">
        <w:rPr>
          <w:b w:val="0"/>
          <w:color w:val="auto"/>
          <w:sz w:val="22"/>
          <w:szCs w:val="22"/>
          <w:lang w:val="en-US"/>
        </w:rPr>
        <w:t>The Legal 500</w:t>
      </w:r>
    </w:p>
    <w:p w14:paraId="12051A02" w14:textId="34979C35" w:rsidR="00572515" w:rsidRPr="0009055C" w:rsidRDefault="00572515" w:rsidP="00572515">
      <w:pPr>
        <w:pStyle w:val="a5"/>
        <w:jc w:val="left"/>
        <w:rPr>
          <w:b w:val="0"/>
          <w:color w:val="auto"/>
          <w:sz w:val="22"/>
          <w:szCs w:val="22"/>
        </w:rPr>
      </w:pPr>
      <w:r w:rsidRPr="0009055C">
        <w:rPr>
          <w:noProof/>
          <w:sz w:val="22"/>
          <w:szCs w:val="22"/>
        </w:rPr>
        <w:drawing>
          <wp:inline distT="0" distB="0" distL="0" distR="0" wp14:anchorId="4B6C62DF" wp14:editId="11629A6D">
            <wp:extent cx="228600" cy="228600"/>
            <wp:effectExtent l="0" t="0" r="0" b="0"/>
            <wp:docPr id="1034266648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55C">
        <w:rPr>
          <w:b w:val="0"/>
          <w:color w:val="auto"/>
          <w:sz w:val="22"/>
          <w:szCs w:val="22"/>
          <w:lang w:val="en-US"/>
        </w:rPr>
        <w:t>Best</w:t>
      </w:r>
      <w:r w:rsidRPr="0009055C">
        <w:rPr>
          <w:b w:val="0"/>
          <w:color w:val="auto"/>
          <w:sz w:val="22"/>
          <w:szCs w:val="22"/>
        </w:rPr>
        <w:t xml:space="preserve"> </w:t>
      </w:r>
      <w:r w:rsidRPr="0009055C">
        <w:rPr>
          <w:b w:val="0"/>
          <w:color w:val="auto"/>
          <w:sz w:val="22"/>
          <w:szCs w:val="22"/>
          <w:lang w:val="en-US"/>
        </w:rPr>
        <w:t>Lawyers</w:t>
      </w:r>
    </w:p>
    <w:p w14:paraId="6A9120EE" w14:textId="2115F203" w:rsidR="00572515" w:rsidRPr="0009055C" w:rsidRDefault="00572515" w:rsidP="00572515">
      <w:pPr>
        <w:pStyle w:val="a5"/>
        <w:jc w:val="left"/>
        <w:rPr>
          <w:b w:val="0"/>
          <w:color w:val="auto"/>
          <w:sz w:val="22"/>
          <w:szCs w:val="22"/>
        </w:rPr>
      </w:pPr>
      <w:r w:rsidRPr="0009055C">
        <w:rPr>
          <w:noProof/>
          <w:sz w:val="22"/>
          <w:szCs w:val="22"/>
        </w:rPr>
        <w:drawing>
          <wp:inline distT="0" distB="0" distL="0" distR="0" wp14:anchorId="65E105F3" wp14:editId="6493B3B9">
            <wp:extent cx="228600" cy="228600"/>
            <wp:effectExtent l="0" t="0" r="0" b="0"/>
            <wp:docPr id="137413328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55C">
        <w:rPr>
          <w:b w:val="0"/>
          <w:color w:val="auto"/>
          <w:sz w:val="22"/>
          <w:szCs w:val="22"/>
        </w:rPr>
        <w:t>Право-300</w:t>
      </w:r>
    </w:p>
    <w:p w14:paraId="637A4642" w14:textId="1EBA391E" w:rsidR="00572515" w:rsidRPr="0009055C" w:rsidRDefault="00572515" w:rsidP="00572515">
      <w:pPr>
        <w:pStyle w:val="a5"/>
        <w:jc w:val="left"/>
        <w:rPr>
          <w:b w:val="0"/>
          <w:color w:val="auto"/>
          <w:sz w:val="22"/>
          <w:szCs w:val="22"/>
        </w:rPr>
      </w:pPr>
      <w:r w:rsidRPr="0009055C">
        <w:rPr>
          <w:noProof/>
          <w:sz w:val="22"/>
          <w:szCs w:val="22"/>
        </w:rPr>
        <w:drawing>
          <wp:inline distT="0" distB="0" distL="0" distR="0" wp14:anchorId="1FD427EE" wp14:editId="3675E9B6">
            <wp:extent cx="228600" cy="228600"/>
            <wp:effectExtent l="0" t="0" r="0" b="0"/>
            <wp:docPr id="1864688835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55C">
        <w:rPr>
          <w:b w:val="0"/>
          <w:color w:val="auto"/>
          <w:sz w:val="22"/>
          <w:szCs w:val="22"/>
        </w:rPr>
        <w:t>Коммерсантъ</w:t>
      </w:r>
    </w:p>
    <w:p w14:paraId="391FF588" w14:textId="628161DF" w:rsidR="00572515" w:rsidRDefault="00572515" w:rsidP="00572515">
      <w:pPr>
        <w:pStyle w:val="a5"/>
        <w:jc w:val="left"/>
        <w:rPr>
          <w:b w:val="0"/>
          <w:color w:val="auto"/>
          <w:sz w:val="22"/>
          <w:szCs w:val="22"/>
        </w:rPr>
      </w:pPr>
      <w:r w:rsidRPr="0009055C">
        <w:rPr>
          <w:noProof/>
          <w:sz w:val="22"/>
          <w:szCs w:val="22"/>
        </w:rPr>
        <w:drawing>
          <wp:inline distT="0" distB="0" distL="0" distR="0" wp14:anchorId="036F2EB1" wp14:editId="0F6BD277">
            <wp:extent cx="228600" cy="228600"/>
            <wp:effectExtent l="0" t="0" r="0" b="0"/>
            <wp:docPr id="601289472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55C">
        <w:rPr>
          <w:b w:val="0"/>
          <w:color w:val="auto"/>
          <w:sz w:val="22"/>
          <w:szCs w:val="22"/>
        </w:rPr>
        <w:t>Российская газета</w:t>
      </w:r>
    </w:p>
    <w:p w14:paraId="30AC94A1" w14:textId="7AD52FB3" w:rsidR="008C53B4" w:rsidRPr="00EF7050" w:rsidRDefault="008C53B4" w:rsidP="00572515">
      <w:pPr>
        <w:pStyle w:val="a5"/>
        <w:jc w:val="left"/>
        <w:rPr>
          <w:b w:val="0"/>
          <w:color w:val="auto"/>
          <w:sz w:val="22"/>
          <w:szCs w:val="22"/>
        </w:rPr>
      </w:pPr>
      <w:r w:rsidRPr="0009055C">
        <w:rPr>
          <w:noProof/>
          <w:sz w:val="22"/>
          <w:szCs w:val="22"/>
        </w:rPr>
        <w:drawing>
          <wp:inline distT="0" distB="0" distL="0" distR="0" wp14:anchorId="7DAE191F" wp14:editId="1B06AD21">
            <wp:extent cx="228600" cy="228600"/>
            <wp:effectExtent l="0" t="0" r="0" b="0"/>
            <wp:docPr id="1059018741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color w:val="auto"/>
          <w:sz w:val="22"/>
          <w:szCs w:val="22"/>
          <w:lang w:val="en-US"/>
        </w:rPr>
        <w:t>Wealth</w:t>
      </w:r>
      <w:r w:rsidRPr="00EF7050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  <w:lang w:val="en-US"/>
        </w:rPr>
        <w:t>Navigator</w:t>
      </w:r>
      <w:r w:rsidRPr="00EF7050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  <w:lang w:val="en-US"/>
        </w:rPr>
        <w:t>Awards</w:t>
      </w:r>
    </w:p>
    <w:p w14:paraId="16271A87" w14:textId="161CB8C4" w:rsidR="00ED4369" w:rsidRPr="0009055C" w:rsidRDefault="00ED4369" w:rsidP="00FC305F">
      <w:pPr>
        <w:pStyle w:val="a5"/>
        <w:rPr>
          <w:sz w:val="22"/>
          <w:szCs w:val="22"/>
        </w:rPr>
      </w:pPr>
      <w:r w:rsidRPr="0009055C">
        <w:rPr>
          <w:sz w:val="22"/>
          <w:szCs w:val="22"/>
        </w:rPr>
        <w:t>Образование</w:t>
      </w:r>
      <w:r w:rsidR="00E67202" w:rsidRPr="0009055C">
        <w:rPr>
          <w:sz w:val="22"/>
          <w:szCs w:val="22"/>
        </w:rPr>
        <w:t>:</w:t>
      </w:r>
    </w:p>
    <w:p w14:paraId="6D56E6F6" w14:textId="77777777" w:rsidR="00FC305F" w:rsidRPr="0009055C" w:rsidRDefault="00FC305F" w:rsidP="005F3107">
      <w:pPr>
        <w:pStyle w:val="a5"/>
        <w:rPr>
          <w:b w:val="0"/>
          <w:color w:val="auto"/>
          <w:sz w:val="22"/>
          <w:szCs w:val="22"/>
        </w:rPr>
      </w:pPr>
      <w:r w:rsidRPr="0009055C">
        <w:rPr>
          <w:b w:val="0"/>
          <w:color w:val="auto"/>
          <w:sz w:val="22"/>
          <w:szCs w:val="22"/>
        </w:rPr>
        <w:t xml:space="preserve">Ольга с отличием окончила Московскую государственную юридическую академию по специальности «Международное право», а также успешно прошла обучение по курсу International </w:t>
      </w:r>
      <w:proofErr w:type="spellStart"/>
      <w:r w:rsidRPr="0009055C">
        <w:rPr>
          <w:b w:val="0"/>
          <w:color w:val="auto"/>
          <w:sz w:val="22"/>
          <w:szCs w:val="22"/>
        </w:rPr>
        <w:t>Law</w:t>
      </w:r>
      <w:proofErr w:type="spellEnd"/>
      <w:r w:rsidRPr="0009055C">
        <w:rPr>
          <w:b w:val="0"/>
          <w:color w:val="auto"/>
          <w:sz w:val="22"/>
          <w:szCs w:val="22"/>
        </w:rPr>
        <w:t xml:space="preserve"> в </w:t>
      </w:r>
      <w:proofErr w:type="spellStart"/>
      <w:r w:rsidRPr="0009055C">
        <w:rPr>
          <w:b w:val="0"/>
          <w:color w:val="auto"/>
          <w:sz w:val="22"/>
          <w:szCs w:val="22"/>
        </w:rPr>
        <w:t>Indiana</w:t>
      </w:r>
      <w:proofErr w:type="spellEnd"/>
      <w:r w:rsidRPr="0009055C">
        <w:rPr>
          <w:b w:val="0"/>
          <w:color w:val="auto"/>
          <w:sz w:val="22"/>
          <w:szCs w:val="22"/>
        </w:rPr>
        <w:t xml:space="preserve"> University (США). </w:t>
      </w:r>
    </w:p>
    <w:p w14:paraId="0796CC44" w14:textId="6A956172" w:rsidR="00ED4369" w:rsidRPr="0009055C" w:rsidRDefault="00ED4369" w:rsidP="005F3107">
      <w:pPr>
        <w:pStyle w:val="a5"/>
        <w:rPr>
          <w:sz w:val="22"/>
          <w:szCs w:val="22"/>
        </w:rPr>
      </w:pPr>
      <w:r w:rsidRPr="0009055C">
        <w:rPr>
          <w:sz w:val="22"/>
          <w:szCs w:val="22"/>
        </w:rPr>
        <w:t xml:space="preserve">Среди успешно завершенных проектов </w:t>
      </w:r>
      <w:r w:rsidR="00FC305F" w:rsidRPr="0009055C">
        <w:rPr>
          <w:sz w:val="22"/>
          <w:szCs w:val="22"/>
        </w:rPr>
        <w:t>Ольги</w:t>
      </w:r>
      <w:r w:rsidRPr="0009055C">
        <w:rPr>
          <w:sz w:val="22"/>
          <w:szCs w:val="22"/>
        </w:rPr>
        <w:t xml:space="preserve"> можно выделить следующие:</w:t>
      </w:r>
    </w:p>
    <w:p w14:paraId="3F2709FF" w14:textId="08CAE9E0" w:rsidR="00ED4369" w:rsidRPr="0009055C" w:rsidRDefault="005F3107" w:rsidP="005F3107">
      <w:pPr>
        <w:pStyle w:val="a9"/>
        <w:rPr>
          <w:sz w:val="22"/>
          <w:szCs w:val="22"/>
        </w:rPr>
      </w:pPr>
      <w:r w:rsidRPr="0009055C">
        <w:rPr>
          <w:noProof/>
          <w:sz w:val="22"/>
          <w:szCs w:val="22"/>
        </w:rPr>
        <w:drawing>
          <wp:inline distT="0" distB="0" distL="0" distR="0" wp14:anchorId="22C78AFA" wp14:editId="106BB783">
            <wp:extent cx="228600" cy="228600"/>
            <wp:effectExtent l="0" t="0" r="0" b="0"/>
            <wp:docPr id="939240328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05F" w:rsidRPr="0009055C">
        <w:rPr>
          <w:rFonts w:ascii="Arial" w:eastAsiaTheme="minorHAnsi" w:hAnsi="Arial" w:cstheme="minorBidi"/>
          <w:sz w:val="22"/>
          <w:szCs w:val="22"/>
        </w:rPr>
        <w:t xml:space="preserve"> </w:t>
      </w:r>
      <w:r w:rsidR="00FC305F" w:rsidRPr="0009055C">
        <w:rPr>
          <w:sz w:val="22"/>
          <w:szCs w:val="22"/>
        </w:rPr>
        <w:t xml:space="preserve">Структурирование и сопровождение крупнейшей сделки в сегменте FMCG в 2023 году по купле-продаже российских и белорусских активов глобальной корпорации </w:t>
      </w:r>
      <w:r w:rsidR="00FC305F" w:rsidRPr="0009055C">
        <w:rPr>
          <w:sz w:val="22"/>
          <w:szCs w:val="22"/>
        </w:rPr>
        <w:lastRenderedPageBreak/>
        <w:t>British American Tobacco, включая разработку структуры владения и управления бизнесом и юридическое сопровождение финансирования сделки​;</w:t>
      </w:r>
    </w:p>
    <w:p w14:paraId="57B75C6F" w14:textId="55050029" w:rsidR="00ED4369" w:rsidRPr="0009055C" w:rsidRDefault="00ED4369" w:rsidP="005F3107">
      <w:pPr>
        <w:pStyle w:val="a9"/>
        <w:rPr>
          <w:sz w:val="22"/>
          <w:szCs w:val="22"/>
        </w:rPr>
      </w:pPr>
      <w:r w:rsidRPr="0009055C">
        <w:rPr>
          <w:noProof/>
          <w:sz w:val="22"/>
          <w:szCs w:val="22"/>
        </w:rPr>
        <w:drawing>
          <wp:inline distT="0" distB="0" distL="0" distR="0" wp14:anchorId="148BDE6D" wp14:editId="5B8B7747">
            <wp:extent cx="228600" cy="228600"/>
            <wp:effectExtent l="0" t="0" r="0" b="0"/>
            <wp:docPr id="7" name="Picture 896663574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63574" name="Picture 896663574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55C">
        <w:rPr>
          <w:sz w:val="22"/>
          <w:szCs w:val="22"/>
        </w:rPr>
        <w:t xml:space="preserve"> </w:t>
      </w:r>
      <w:r w:rsidR="00FC305F" w:rsidRPr="0009055C">
        <w:rPr>
          <w:sz w:val="22"/>
          <w:szCs w:val="22"/>
        </w:rPr>
        <w:t>Представление интересов АО «Роснано» в комплексной сделке по выходу из совместного  бизнеса (США/Франция) с группой компаний Crocus (крупный международный производитель электронных систем топологий магниторезистивной памяти);</w:t>
      </w:r>
    </w:p>
    <w:p w14:paraId="3061F2F4" w14:textId="5DA6ABD1" w:rsidR="00ED4369" w:rsidRPr="0009055C" w:rsidRDefault="00ED4369" w:rsidP="005F3107">
      <w:pPr>
        <w:pStyle w:val="a9"/>
        <w:tabs>
          <w:tab w:val="left" w:pos="3969"/>
        </w:tabs>
        <w:rPr>
          <w:sz w:val="22"/>
          <w:szCs w:val="22"/>
        </w:rPr>
      </w:pPr>
      <w:r w:rsidRPr="0009055C">
        <w:rPr>
          <w:noProof/>
          <w:sz w:val="22"/>
          <w:szCs w:val="22"/>
        </w:rPr>
        <w:drawing>
          <wp:inline distT="0" distB="0" distL="0" distR="0" wp14:anchorId="4E2A1539" wp14:editId="1FECD3F1">
            <wp:extent cx="228600" cy="228600"/>
            <wp:effectExtent l="0" t="0" r="0" b="0"/>
            <wp:docPr id="939240329" name="Picture 1023059107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59107" name="Picture 1023059107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55C">
        <w:rPr>
          <w:sz w:val="22"/>
          <w:szCs w:val="22"/>
        </w:rPr>
        <w:t xml:space="preserve"> </w:t>
      </w:r>
      <w:r w:rsidR="00FC305F" w:rsidRPr="0009055C">
        <w:rPr>
          <w:sz w:val="22"/>
          <w:szCs w:val="22"/>
        </w:rPr>
        <w:t>Структурирование международного бизнеса и разработка холдинговых механизмов для двух ведущих лесопромышленных холдингов (Группа компаний ВЛП и Группа компаний RFP), разработка операционной структуры для ведения бизнеса на территории стран региона MENA, Восточной и Средней Азии. Разработка юридической стратегии развития бизнеса;</w:t>
      </w:r>
    </w:p>
    <w:p w14:paraId="38B2524F" w14:textId="582A8F06" w:rsidR="00ED4369" w:rsidRPr="0009055C" w:rsidRDefault="00ED4369" w:rsidP="005F3107">
      <w:pPr>
        <w:pStyle w:val="a9"/>
        <w:rPr>
          <w:sz w:val="22"/>
          <w:szCs w:val="22"/>
        </w:rPr>
      </w:pPr>
      <w:r w:rsidRPr="0009055C">
        <w:rPr>
          <w:noProof/>
          <w:sz w:val="22"/>
          <w:szCs w:val="22"/>
        </w:rPr>
        <w:drawing>
          <wp:inline distT="0" distB="0" distL="0" distR="0" wp14:anchorId="3D023E3C" wp14:editId="09731B59">
            <wp:extent cx="228600" cy="228600"/>
            <wp:effectExtent l="0" t="0" r="0" b="0"/>
            <wp:docPr id="9" name="Picture 105505533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55333" name="Picture 105505533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55C">
        <w:rPr>
          <w:sz w:val="22"/>
          <w:szCs w:val="22"/>
        </w:rPr>
        <w:t xml:space="preserve"> </w:t>
      </w:r>
      <w:r w:rsidR="00FC305F" w:rsidRPr="0009055C">
        <w:rPr>
          <w:sz w:val="22"/>
          <w:szCs w:val="22"/>
        </w:rPr>
        <w:t>Структурирование и правовое сопровождение комплексных многосторонних сделок по обмену активами между ведущими инвестиционными фондами США и Великобритании и российскими контрагентами с учетом санкционных и валютных ограничений, на общую сумму свыше 1,5 млрд долларов США﻿;</w:t>
      </w:r>
    </w:p>
    <w:p w14:paraId="1AB09C27" w14:textId="6E57140C" w:rsidR="00FC305F" w:rsidRPr="0009055C" w:rsidRDefault="00FC305F" w:rsidP="00FC305F">
      <w:pPr>
        <w:pStyle w:val="a9"/>
        <w:rPr>
          <w:sz w:val="22"/>
          <w:szCs w:val="22"/>
        </w:rPr>
      </w:pPr>
      <w:r w:rsidRPr="0009055C">
        <w:rPr>
          <w:noProof/>
          <w:sz w:val="22"/>
          <w:szCs w:val="22"/>
        </w:rPr>
        <w:drawing>
          <wp:inline distT="0" distB="0" distL="0" distR="0" wp14:anchorId="04634762" wp14:editId="5EFF7688">
            <wp:extent cx="228600" cy="228600"/>
            <wp:effectExtent l="0" t="0" r="0" b="0"/>
            <wp:docPr id="1878465413" name="Picture 105505533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55333" name="Picture 105505533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55C">
        <w:rPr>
          <w:sz w:val="22"/>
          <w:szCs w:val="22"/>
        </w:rPr>
        <w:t xml:space="preserve"> Сопровождение сделки по выкупу российской части бизнеса (производственный холдинг </w:t>
      </w:r>
      <w:proofErr w:type="spellStart"/>
      <w:r w:rsidRPr="0009055C">
        <w:rPr>
          <w:sz w:val="22"/>
          <w:szCs w:val="22"/>
        </w:rPr>
        <w:t>Изопан</w:t>
      </w:r>
      <w:proofErr w:type="spellEnd"/>
      <w:r w:rsidRPr="0009055C">
        <w:rPr>
          <w:sz w:val="22"/>
          <w:szCs w:val="22"/>
        </w:rPr>
        <w:t xml:space="preserve">) у крупнейшей итальянской производственной группы </w:t>
      </w:r>
      <w:proofErr w:type="spellStart"/>
      <w:r w:rsidRPr="0009055C">
        <w:rPr>
          <w:sz w:val="22"/>
          <w:szCs w:val="22"/>
        </w:rPr>
        <w:t>Manni</w:t>
      </w:r>
      <w:proofErr w:type="spellEnd"/>
      <w:r w:rsidRPr="0009055C">
        <w:rPr>
          <w:sz w:val="22"/>
          <w:szCs w:val="22"/>
        </w:rPr>
        <w:t xml:space="preserve"> Group SPA, включая получение разрешения Правительственной комиссии на сделку​;</w:t>
      </w:r>
    </w:p>
    <w:p w14:paraId="3D2F047B" w14:textId="7060F40C" w:rsidR="00FC305F" w:rsidRPr="0009055C" w:rsidRDefault="00FC305F" w:rsidP="00FC305F">
      <w:pPr>
        <w:pStyle w:val="a9"/>
        <w:rPr>
          <w:sz w:val="22"/>
          <w:szCs w:val="22"/>
        </w:rPr>
      </w:pPr>
      <w:r w:rsidRPr="0009055C">
        <w:rPr>
          <w:noProof/>
          <w:sz w:val="22"/>
          <w:szCs w:val="22"/>
        </w:rPr>
        <w:drawing>
          <wp:inline distT="0" distB="0" distL="0" distR="0" wp14:anchorId="4FCBAAC4" wp14:editId="6477B249">
            <wp:extent cx="228600" cy="228600"/>
            <wp:effectExtent l="0" t="0" r="0" b="0"/>
            <wp:docPr id="893307767" name="Picture 105505533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55333" name="Picture 105505533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55C">
        <w:rPr>
          <w:sz w:val="22"/>
          <w:szCs w:val="22"/>
        </w:rPr>
        <w:t xml:space="preserve"> Юридическое сопровождение бизнеса глобального мирового лидера сегмента </w:t>
      </w:r>
      <w:proofErr w:type="spellStart"/>
      <w:r w:rsidRPr="0009055C">
        <w:rPr>
          <w:sz w:val="22"/>
          <w:szCs w:val="22"/>
        </w:rPr>
        <w:t>travel</w:t>
      </w:r>
      <w:proofErr w:type="spellEnd"/>
      <w:r w:rsidRPr="0009055C">
        <w:rPr>
          <w:sz w:val="22"/>
          <w:szCs w:val="22"/>
        </w:rPr>
        <w:t xml:space="preserve"> </w:t>
      </w:r>
      <w:proofErr w:type="spellStart"/>
      <w:r w:rsidRPr="0009055C">
        <w:rPr>
          <w:sz w:val="22"/>
          <w:szCs w:val="22"/>
        </w:rPr>
        <w:t>retail</w:t>
      </w:r>
      <w:proofErr w:type="spellEnd"/>
      <w:r w:rsidRPr="0009055C">
        <w:rPr>
          <w:sz w:val="22"/>
          <w:szCs w:val="22"/>
        </w:rPr>
        <w:t xml:space="preserve"> (магазины </w:t>
      </w:r>
      <w:proofErr w:type="spellStart"/>
      <w:r w:rsidRPr="0009055C">
        <w:rPr>
          <w:sz w:val="22"/>
          <w:szCs w:val="22"/>
        </w:rPr>
        <w:t>duty-free</w:t>
      </w:r>
      <w:proofErr w:type="spellEnd"/>
      <w:r w:rsidRPr="0009055C">
        <w:rPr>
          <w:sz w:val="22"/>
          <w:szCs w:val="22"/>
        </w:rPr>
        <w:t xml:space="preserve"> и </w:t>
      </w:r>
      <w:proofErr w:type="spellStart"/>
      <w:r w:rsidRPr="0009055C">
        <w:rPr>
          <w:sz w:val="22"/>
          <w:szCs w:val="22"/>
        </w:rPr>
        <w:t>duty-pay</w:t>
      </w:r>
      <w:proofErr w:type="spellEnd"/>
      <w:r w:rsidRPr="0009055C">
        <w:rPr>
          <w:sz w:val="22"/>
          <w:szCs w:val="22"/>
        </w:rPr>
        <w:t xml:space="preserve">) корпорации </w:t>
      </w:r>
      <w:proofErr w:type="spellStart"/>
      <w:r w:rsidRPr="0009055C">
        <w:rPr>
          <w:sz w:val="22"/>
          <w:szCs w:val="22"/>
        </w:rPr>
        <w:t>Dufry</w:t>
      </w:r>
      <w:proofErr w:type="spellEnd"/>
      <w:r w:rsidRPr="0009055C">
        <w:rPr>
          <w:sz w:val="22"/>
          <w:szCs w:val="22"/>
        </w:rPr>
        <w:t xml:space="preserve"> AG на территории стран СНГ, включая вопросы реструктуризации, санкционного и валютного регулирования​;</w:t>
      </w:r>
    </w:p>
    <w:p w14:paraId="3C296265" w14:textId="2DE2BC1B" w:rsidR="00FC305F" w:rsidRPr="0009055C" w:rsidRDefault="00FC305F" w:rsidP="005F3107">
      <w:pPr>
        <w:pStyle w:val="a9"/>
        <w:rPr>
          <w:sz w:val="22"/>
          <w:szCs w:val="22"/>
        </w:rPr>
      </w:pPr>
      <w:r w:rsidRPr="0009055C">
        <w:rPr>
          <w:noProof/>
          <w:sz w:val="22"/>
          <w:szCs w:val="22"/>
        </w:rPr>
        <w:drawing>
          <wp:inline distT="0" distB="0" distL="0" distR="0" wp14:anchorId="7F5BBFA4" wp14:editId="26E96FEE">
            <wp:extent cx="228600" cy="228600"/>
            <wp:effectExtent l="0" t="0" r="0" b="0"/>
            <wp:docPr id="2092193154" name="Picture 105505533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55333" name="Picture 105505533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55C">
        <w:rPr>
          <w:sz w:val="22"/>
          <w:szCs w:val="22"/>
        </w:rPr>
        <w:t xml:space="preserve"> Консультирование группы компаний QIWI по вопросам корпоративной реструктуризации группы с адаптацией структуры управления с учетом норм санкционного законодательства.</w:t>
      </w:r>
    </w:p>
    <w:p w14:paraId="567176D2" w14:textId="77777777" w:rsidR="007E62B6" w:rsidRDefault="007E62B6"/>
    <w:sectPr w:rsidR="007E62B6" w:rsidSect="005F310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14"/>
    <w:rsid w:val="0009055C"/>
    <w:rsid w:val="00091FEB"/>
    <w:rsid w:val="0012052A"/>
    <w:rsid w:val="00572515"/>
    <w:rsid w:val="005E1A37"/>
    <w:rsid w:val="005F3107"/>
    <w:rsid w:val="007E62B6"/>
    <w:rsid w:val="008C53B4"/>
    <w:rsid w:val="00B14E32"/>
    <w:rsid w:val="00E67202"/>
    <w:rsid w:val="00E73F14"/>
    <w:rsid w:val="00ED4369"/>
    <w:rsid w:val="00EF7050"/>
    <w:rsid w:val="00FC305F"/>
    <w:rsid w:val="39F6ABE4"/>
    <w:rsid w:val="3F1E2572"/>
    <w:rsid w:val="6014D97E"/>
    <w:rsid w:val="71F0ADEA"/>
    <w:rsid w:val="7DF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B7CE"/>
  <w15:chartTrackingRefBased/>
  <w15:docId w15:val="{BACF70ED-87A4-4E89-B695-285D843B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ая информация"/>
    <w:basedOn w:val="a"/>
    <w:link w:val="a4"/>
    <w:qFormat/>
    <w:rsid w:val="00B14E32"/>
    <w:pPr>
      <w:spacing w:after="120" w:line="276" w:lineRule="auto"/>
      <w:jc w:val="both"/>
    </w:pPr>
    <w:rPr>
      <w:rFonts w:ascii="Fira Sans" w:eastAsia="Arial Unicode MS" w:hAnsi="Fira Sans" w:cs="Arial"/>
      <w:szCs w:val="20"/>
    </w:rPr>
  </w:style>
  <w:style w:type="character" w:customStyle="1" w:styleId="a4">
    <w:name w:val="Краткая информация Знак"/>
    <w:basedOn w:val="a0"/>
    <w:link w:val="a3"/>
    <w:rsid w:val="00B14E32"/>
    <w:rPr>
      <w:rFonts w:ascii="Fira Sans" w:eastAsia="Arial Unicode MS" w:hAnsi="Fira Sans" w:cs="Arial"/>
      <w:szCs w:val="20"/>
    </w:rPr>
  </w:style>
  <w:style w:type="paragraph" w:customStyle="1" w:styleId="a5">
    <w:name w:val="Подзаголовок."/>
    <w:basedOn w:val="a"/>
    <w:link w:val="a6"/>
    <w:qFormat/>
    <w:rsid w:val="00B14E32"/>
    <w:pPr>
      <w:spacing w:after="120" w:line="276" w:lineRule="auto"/>
      <w:jc w:val="both"/>
    </w:pPr>
    <w:rPr>
      <w:rFonts w:ascii="Fira Sans" w:eastAsia="Arial Unicode MS" w:hAnsi="Fira Sans" w:cs="Arial"/>
      <w:b/>
      <w:color w:val="009FDF"/>
      <w:sz w:val="20"/>
      <w:szCs w:val="20"/>
    </w:rPr>
  </w:style>
  <w:style w:type="character" w:customStyle="1" w:styleId="a6">
    <w:name w:val="Подзаголовок. Знак"/>
    <w:basedOn w:val="a0"/>
    <w:link w:val="a5"/>
    <w:rsid w:val="00B14E32"/>
    <w:rPr>
      <w:rFonts w:ascii="Fira Sans" w:eastAsia="Arial Unicode MS" w:hAnsi="Fira Sans" w:cs="Arial"/>
      <w:b/>
      <w:color w:val="009FDF"/>
      <w:sz w:val="20"/>
      <w:szCs w:val="20"/>
    </w:rPr>
  </w:style>
  <w:style w:type="paragraph" w:customStyle="1" w:styleId="a7">
    <w:name w:val="Роль"/>
    <w:basedOn w:val="a"/>
    <w:link w:val="a8"/>
    <w:qFormat/>
    <w:rsid w:val="00B14E32"/>
    <w:pPr>
      <w:spacing w:after="120" w:line="276" w:lineRule="auto"/>
      <w:jc w:val="both"/>
    </w:pPr>
    <w:rPr>
      <w:rFonts w:ascii="Fira Sans" w:eastAsia="Times New Roman" w:hAnsi="Fira Sans" w:cs="Arial"/>
      <w:b/>
      <w:color w:val="009FDF"/>
      <w:szCs w:val="20"/>
    </w:rPr>
  </w:style>
  <w:style w:type="character" w:customStyle="1" w:styleId="a8">
    <w:name w:val="Роль Знак"/>
    <w:basedOn w:val="a0"/>
    <w:link w:val="a7"/>
    <w:rsid w:val="00B14E32"/>
    <w:rPr>
      <w:rFonts w:ascii="Fira Sans" w:eastAsia="Times New Roman" w:hAnsi="Fira Sans" w:cs="Arial"/>
      <w:b/>
      <w:color w:val="009FDF"/>
      <w:szCs w:val="20"/>
    </w:rPr>
  </w:style>
  <w:style w:type="paragraph" w:customStyle="1" w:styleId="a9">
    <w:name w:val="Текст."/>
    <w:basedOn w:val="a"/>
    <w:link w:val="aa"/>
    <w:qFormat/>
    <w:rsid w:val="00B14E32"/>
    <w:pPr>
      <w:spacing w:after="120" w:line="276" w:lineRule="auto"/>
      <w:jc w:val="both"/>
    </w:pPr>
    <w:rPr>
      <w:rFonts w:ascii="Fira Sans" w:eastAsia="Arial Unicode MS" w:hAnsi="Fira Sans" w:cs="Arial"/>
      <w:sz w:val="20"/>
      <w:szCs w:val="20"/>
    </w:rPr>
  </w:style>
  <w:style w:type="character" w:customStyle="1" w:styleId="aa">
    <w:name w:val="Текст. Знак"/>
    <w:basedOn w:val="a0"/>
    <w:link w:val="a9"/>
    <w:rsid w:val="00B14E32"/>
    <w:rPr>
      <w:rFonts w:ascii="Fira Sans" w:eastAsia="Arial Unicode MS" w:hAnsi="Fira Sans" w:cs="Arial"/>
      <w:sz w:val="20"/>
      <w:szCs w:val="20"/>
    </w:rPr>
  </w:style>
  <w:style w:type="paragraph" w:customStyle="1" w:styleId="ab">
    <w:name w:val="ФИО"/>
    <w:basedOn w:val="a"/>
    <w:link w:val="ac"/>
    <w:qFormat/>
    <w:rsid w:val="00B14E32"/>
    <w:pPr>
      <w:spacing w:after="120" w:line="276" w:lineRule="auto"/>
      <w:jc w:val="both"/>
    </w:pPr>
    <w:rPr>
      <w:rFonts w:ascii="Fira Sans" w:eastAsia="Times New Roman" w:hAnsi="Fira Sans" w:cs="Arial"/>
      <w:b/>
      <w:color w:val="009FDF"/>
      <w:sz w:val="32"/>
      <w:szCs w:val="32"/>
    </w:rPr>
  </w:style>
  <w:style w:type="character" w:customStyle="1" w:styleId="ac">
    <w:name w:val="ФИО Знак"/>
    <w:basedOn w:val="a0"/>
    <w:link w:val="ab"/>
    <w:rsid w:val="00B14E32"/>
    <w:rPr>
      <w:rFonts w:ascii="Fira Sans" w:eastAsia="Times New Roman" w:hAnsi="Fira Sans" w:cs="Arial"/>
      <w:b/>
      <w:color w:val="009FD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110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345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626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4469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099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9874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081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6155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125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718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767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587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697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8421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fb05f-7cc7-4589-a196-4da57bd90c1c">
      <Terms xmlns="http://schemas.microsoft.com/office/infopath/2007/PartnerControls"/>
    </lcf76f155ced4ddcb4097134ff3c332f>
    <_x041d__x043e__x043c__x0435__x0440_ xmlns="ec2f5838-29eb-4f79-bfef-390f47d00918" xsi:nil="true"/>
    <TaxCatchAll xmlns="eb1d006a-1d62-4ee4-872e-16c7b8a4b9ec" xsi:nil="true"/>
    <_x041d__x0415__x0422__x0420__x041e__x0413__x0410__x0422__x042c__x0021__x042f__x0440__x043e__x0441__x043b__x0430__x0432__x043d__x0435__x002d__x043f__x0440__x043e__x0432__x0435__x0440__x0438__x0442__x044c__x0438__x0437__x0430__x0433__x0440__x0443__x0437__x0438__x0442__x044c_ xmlns="39ffb05f-7cc7-4589-a196-4da57bd90c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B35086124D74399749F10E46F7C68" ma:contentTypeVersion="16" ma:contentTypeDescription="Создание документа." ma:contentTypeScope="" ma:versionID="0cfe6fb5a81d309c36b5fa10c3549230">
  <xsd:schema xmlns:xsd="http://www.w3.org/2001/XMLSchema" xmlns:xs="http://www.w3.org/2001/XMLSchema" xmlns:p="http://schemas.microsoft.com/office/2006/metadata/properties" xmlns:ns2="ec2f5838-29eb-4f79-bfef-390f47d00918" xmlns:ns3="26e2e6b2-3498-49c9-83e1-7f5fd35c529d" xmlns:ns4="39ffb05f-7cc7-4589-a196-4da57bd90c1c" xmlns:ns5="eb1d006a-1d62-4ee4-872e-16c7b8a4b9ec" targetNamespace="http://schemas.microsoft.com/office/2006/metadata/properties" ma:root="true" ma:fieldsID="8568a21042cabed1710007d4bf1b3407" ns2:_="" ns3:_="" ns4:_="" ns5:_="">
    <xsd:import namespace="ec2f5838-29eb-4f79-bfef-390f47d00918"/>
    <xsd:import namespace="26e2e6b2-3498-49c9-83e1-7f5fd35c529d"/>
    <xsd:import namespace="39ffb05f-7cc7-4589-a196-4da57bd90c1c"/>
    <xsd:import namespace="eb1d006a-1d62-4ee4-872e-16c7b8a4b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41d__x043e__x043c__x0435__x0440_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x041d__x0415__x0422__x0420__x041e__x0413__x0410__x0422__x042c__x0021__x042f__x0440__x043e__x0441__x043b__x0430__x0432__x043d__x0435__x002d__x043f__x0440__x043e__x0432__x0435__x0440__x0438__x0442__x044c__x0438__x0437__x0430__x0433__x0440__x0443__x0437__x0438__x0442__x044c_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5838-29eb-4f79-bfef-390f47d00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41d__x043e__x043c__x0435__x0440_" ma:index="10" nillable="true" ma:displayName="Номер" ma:format="Dropdown" ma:internalName="_x041d__x043e__x043c__x0435__x0440_" ma:percentage="FALSE">
      <xsd:simpleType>
        <xsd:restriction base="dms:Number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e6b2-3498-49c9-83e1-7f5fd35c5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b05f-7cc7-4589-a196-4da57bd90c1c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4fec125-e965-4c53-afb5-f138087c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 ma:index="24" nillable="true" ma:displayName="НЕ ТРОГАТЬ! Ярославне - проверить и загрузить" ma:format="Dropdown" ma:internal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006a-1d62-4ee4-872e-16c7b8a4b9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c3e4f0-74b8-4dc8-bfdf-516707c723ce}" ma:internalName="TaxCatchAll" ma:showField="CatchAllData" ma:web="eb1d006a-1d62-4ee4-872e-16c7b8a4b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811DA-EB0D-4D43-8836-5ADE3B0B7574}">
  <ds:schemaRefs>
    <ds:schemaRef ds:uri="http://schemas.microsoft.com/office/2006/metadata/properties"/>
    <ds:schemaRef ds:uri="http://schemas.microsoft.com/office/infopath/2007/PartnerControls"/>
    <ds:schemaRef ds:uri="39ffb05f-7cc7-4589-a196-4da57bd90c1c"/>
    <ds:schemaRef ds:uri="ec2f5838-29eb-4f79-bfef-390f47d00918"/>
    <ds:schemaRef ds:uri="eb1d006a-1d62-4ee4-872e-16c7b8a4b9ec"/>
  </ds:schemaRefs>
</ds:datastoreItem>
</file>

<file path=customXml/itemProps2.xml><?xml version="1.0" encoding="utf-8"?>
<ds:datastoreItem xmlns:ds="http://schemas.openxmlformats.org/officeDocument/2006/customXml" ds:itemID="{A24BE826-11D1-4C56-826C-603E11E8AE7B}"/>
</file>

<file path=customXml/itemProps3.xml><?xml version="1.0" encoding="utf-8"?>
<ds:datastoreItem xmlns:ds="http://schemas.openxmlformats.org/officeDocument/2006/customXml" ds:itemID="{0BE987CC-C945-4ED5-B002-86F685C88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Galieva</dc:creator>
  <cp:keywords/>
  <dc:description/>
  <cp:lastModifiedBy>Roman Chernorotov</cp:lastModifiedBy>
  <cp:revision>12</cp:revision>
  <dcterms:created xsi:type="dcterms:W3CDTF">2025-02-17T08:29:00Z</dcterms:created>
  <dcterms:modified xsi:type="dcterms:W3CDTF">2025-12-29T17:43:00Z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0x010100FB0B35086124D74399749F10E46F7C68</vt:lpwstr>
  </property>
  <property fmtid="{D5CDD505-2E9C-101B-9397-08002B2CF9AE}" pid="3" name="MediaServiceImageTags">
    <vt:lpwstr/>
  </property>
</Properties>
</file>